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1D95" w14:textId="77777777" w:rsidR="00C66884" w:rsidRDefault="00AA2872" w:rsidP="00C66884">
      <w:pPr>
        <w:jc w:val="center"/>
        <w:rPr>
          <w:sz w:val="36"/>
          <w:szCs w:val="36"/>
        </w:rPr>
      </w:pPr>
      <w:r>
        <w:rPr>
          <w:sz w:val="36"/>
          <w:szCs w:val="36"/>
        </w:rPr>
        <w:t>TOWN OF BUTTERNU</w:t>
      </w:r>
      <w:r w:rsidR="00C66884">
        <w:rPr>
          <w:sz w:val="36"/>
          <w:szCs w:val="36"/>
        </w:rPr>
        <w:t>TS</w:t>
      </w:r>
    </w:p>
    <w:p w14:paraId="20836083" w14:textId="100E5636" w:rsidR="00AA2872" w:rsidRDefault="00864DA3" w:rsidP="00C82EE9">
      <w:pPr>
        <w:jc w:val="center"/>
        <w:rPr>
          <w:sz w:val="36"/>
          <w:szCs w:val="36"/>
        </w:rPr>
      </w:pPr>
      <w:r>
        <w:rPr>
          <w:sz w:val="36"/>
          <w:szCs w:val="36"/>
        </w:rPr>
        <w:t>REGULAR</w:t>
      </w:r>
      <w:r w:rsidR="00AA2872">
        <w:rPr>
          <w:sz w:val="36"/>
          <w:szCs w:val="36"/>
        </w:rPr>
        <w:t xml:space="preserve"> MEETING</w:t>
      </w:r>
    </w:p>
    <w:p w14:paraId="22A82B8C" w14:textId="17AA6E3A" w:rsidR="00C82EE9" w:rsidRDefault="00C82EE9" w:rsidP="00C82EE9">
      <w:pPr>
        <w:jc w:val="center"/>
        <w:rPr>
          <w:sz w:val="36"/>
          <w:szCs w:val="36"/>
        </w:rPr>
      </w:pPr>
      <w:r>
        <w:rPr>
          <w:sz w:val="36"/>
          <w:szCs w:val="36"/>
        </w:rPr>
        <w:t>JANUARY 14, 2026</w:t>
      </w:r>
    </w:p>
    <w:p w14:paraId="26A02FDC" w14:textId="57A0E9EA" w:rsidR="00AA2872" w:rsidRDefault="00AA2872" w:rsidP="00AA2872">
      <w:r>
        <w:t xml:space="preserve">Meeting was called to order </w:t>
      </w:r>
      <w:r w:rsidR="00C82EE9">
        <w:t>at 7:</w:t>
      </w:r>
      <w:r w:rsidR="00864DA3">
        <w:t>13</w:t>
      </w:r>
      <w:r w:rsidR="00C82EE9">
        <w:t xml:space="preserve"> PM</w:t>
      </w:r>
      <w:r>
        <w:t xml:space="preserve"> by Supervisor Bruce Giuda</w:t>
      </w:r>
      <w:r w:rsidR="00864DA3">
        <w:t>.</w:t>
      </w:r>
    </w:p>
    <w:p w14:paraId="60876317" w14:textId="1AC2248F" w:rsidR="0093595C" w:rsidRPr="00C82EE9" w:rsidRDefault="0093595C" w:rsidP="00AA2872">
      <w:pPr>
        <w:rPr>
          <w:sz w:val="36"/>
          <w:szCs w:val="36"/>
        </w:rPr>
      </w:pPr>
      <w:r>
        <w:t xml:space="preserve">Minutes </w:t>
      </w:r>
      <w:r w:rsidR="00D8436C">
        <w:t>by Town Clerk Lucy Richards.</w:t>
      </w:r>
    </w:p>
    <w:p w14:paraId="30BCBE32" w14:textId="651CE163" w:rsidR="00AA2872" w:rsidRDefault="00AA2872" w:rsidP="00AA2872">
      <w:r>
        <w:t>Board Members present:  Supervisor Bruce Giuda, Council Member John Hill, Council Member Keith Lilley, and Council Member Paul Irwin.</w:t>
      </w:r>
      <w:r w:rsidR="00C82EE9">
        <w:t xml:space="preserve">  Council Member Teresa Winchester absent.</w:t>
      </w:r>
      <w:r>
        <w:t xml:space="preserve">  </w:t>
      </w:r>
      <w:r w:rsidR="00C82EE9">
        <w:t>Highway Superintendent David Haynes present.</w:t>
      </w:r>
    </w:p>
    <w:p w14:paraId="317B2610" w14:textId="6E03C5EA" w:rsidR="00353F52" w:rsidRDefault="00AA2872" w:rsidP="00AA2872">
      <w:r>
        <w:t xml:space="preserve">Visitors present: </w:t>
      </w:r>
      <w:r w:rsidR="004D3A22">
        <w:t xml:space="preserve"> Penny Klingman Town Historian, James Polhemus</w:t>
      </w:r>
      <w:r w:rsidR="00C82EE9">
        <w:t xml:space="preserve">, Barbara Lilley, Keith Klingman Planning Board Chairman, Don Hunt. James Powers </w:t>
      </w:r>
      <w:r w:rsidR="00E746C7">
        <w:t>County Representative.</w:t>
      </w:r>
    </w:p>
    <w:p w14:paraId="4D166195" w14:textId="64FB63AC" w:rsidR="008559AB" w:rsidRDefault="00864DA3" w:rsidP="00AA2872">
      <w:r>
        <w:t>Privilege of the Floor: Keith Klingman recommended Don Hunt to the Planning Board, he informed the Board that the Planning Board completed 46 hours of training.  Board needs to look into short term rentals policy.  Sub division form was revised</w:t>
      </w:r>
      <w:r w:rsidR="00211CD7">
        <w:t xml:space="preserve"> and</w:t>
      </w:r>
      <w:r>
        <w:t xml:space="preserve"> approved by the Planning Board to be reviewed by the Town Board</w:t>
      </w:r>
      <w:r w:rsidR="00211CD7">
        <w:t xml:space="preserve"> at the next meeting.  Barbara Lilley informed the Board that the following positions are up for reelection Supervisor, County Representative, Highway Superintendent, Tax Collector and Town Clerk.  Official town paper may have to be changed to a paper that is published daily.</w:t>
      </w:r>
    </w:p>
    <w:p w14:paraId="72A99933" w14:textId="705639C8" w:rsidR="00211CD7" w:rsidRDefault="00DA383C" w:rsidP="00AA2872">
      <w:r>
        <w:t>Keith Lilley made the motion to dispense with the reading of the December 11, 2025 regular meeting minutes and the December 30, 2025 special meeting minutes Paul Irwin seconded the motion all agree motion carried.  Keith Lilley made the motion to approve the December 11, 2025 regular meeting minutes and the December 30, 2025 special meeting minutes Paul Irwin seconded the motion all agree motion carried.</w:t>
      </w:r>
    </w:p>
    <w:p w14:paraId="3D61A2AB" w14:textId="4BE72012" w:rsidR="00DA383C" w:rsidRDefault="00DA383C" w:rsidP="00AA2872">
      <w:r>
        <w:t xml:space="preserve">Reports: see reports Supervisor reported </w:t>
      </w:r>
      <w:r w:rsidR="00685A43">
        <w:t>that</w:t>
      </w:r>
      <w:r w:rsidR="00CF11CF">
        <w:t xml:space="preserve"> financial</w:t>
      </w:r>
      <w:r w:rsidR="00685A43">
        <w:t xml:space="preserve"> book</w:t>
      </w:r>
      <w:r w:rsidR="00CF11CF">
        <w:t>s</w:t>
      </w:r>
      <w:r w:rsidR="00685A43">
        <w:t xml:space="preserve"> for 2025 are complete. Paul Irwin completed Town Clerk audit.  John Hill made the motion to approve reports Bruce Giuda seconded the motion all agree motion carried.  </w:t>
      </w:r>
    </w:p>
    <w:p w14:paraId="7D4C4376" w14:textId="3380FFCF" w:rsidR="00685A43" w:rsidRDefault="00685A43" w:rsidP="00AA2872">
      <w:r>
        <w:t xml:space="preserve">Old Business: 1. </w:t>
      </w:r>
      <w:r w:rsidR="00CE64D0">
        <w:t>Town of Butternuts</w:t>
      </w:r>
      <w:r>
        <w:t xml:space="preserve"> will be applying for a grant for the Copes Corners Park.  Bruce Giuda made the motion approve this application John Hill seconded the motion all agree motion carried.</w:t>
      </w:r>
    </w:p>
    <w:p w14:paraId="4ACCE893" w14:textId="7CC624F5" w:rsidR="00685A43" w:rsidRDefault="00685A43" w:rsidP="00AA2872">
      <w:r>
        <w:t xml:space="preserve">                         2. Keith Lilley made the motion to approve Don</w:t>
      </w:r>
      <w:r w:rsidR="00B81A50">
        <w:t>ald Hunt to fill the Planning Board Vacancy John Hill seconded the motion all agree motion carried.</w:t>
      </w:r>
    </w:p>
    <w:p w14:paraId="2E395720" w14:textId="77777777" w:rsidR="00B81A50" w:rsidRDefault="00B81A50" w:rsidP="00AA2872"/>
    <w:p w14:paraId="1C696A52" w14:textId="77777777" w:rsidR="008559AB" w:rsidRDefault="008559AB" w:rsidP="00AA2872"/>
    <w:p w14:paraId="6296902A" w14:textId="27A70770" w:rsidR="008559AB" w:rsidRDefault="00B81A50" w:rsidP="00AA2872">
      <w:r>
        <w:t xml:space="preserve">         3. John Hill made the motion to approve Doris Moennich as a member of the Board of Assessment Review Paul Irwin seconded the motion all agree motion carried.</w:t>
      </w:r>
    </w:p>
    <w:p w14:paraId="0271F18F" w14:textId="073C0FCC" w:rsidR="00B81A50" w:rsidRDefault="00B81A50" w:rsidP="00AA2872">
      <w:r>
        <w:t xml:space="preserve">          4. Highway Superintendent David Haynes will be bringing </w:t>
      </w:r>
      <w:r w:rsidR="002E4F72">
        <w:t xml:space="preserve">a copy of the Highway inventory, a report of the repair cost for each truck for 2025, and a report on how much sand and gravel providers charge to deliver.  </w:t>
      </w:r>
      <w:r w:rsidR="00CF11CF">
        <w:t>David Haynes will also r</w:t>
      </w:r>
      <w:r w:rsidR="002E4F72">
        <w:t>esearch</w:t>
      </w:r>
      <w:r w:rsidR="0093595C">
        <w:t xml:space="preserve"> the feasibility of</w:t>
      </w:r>
      <w:r w:rsidR="002E4F72">
        <w:t xml:space="preserve"> using Hot Mix on all paved roads </w:t>
      </w:r>
      <w:r w:rsidR="0093595C">
        <w:t xml:space="preserve">as </w:t>
      </w:r>
      <w:r w:rsidR="002E4F72">
        <w:t>requested</w:t>
      </w:r>
      <w:r w:rsidR="0093595C">
        <w:t xml:space="preserve"> by the Board.</w:t>
      </w:r>
    </w:p>
    <w:p w14:paraId="12D8A767" w14:textId="0B6E143F" w:rsidR="002E4F72" w:rsidRDefault="002E4F72" w:rsidP="00AA2872">
      <w:r>
        <w:t xml:space="preserve">           5. </w:t>
      </w:r>
      <w:r w:rsidR="00ED7B90">
        <w:t>Bruce Giuda made the motion to approve the Highway Working Agreement with adjustments Keith Lilley seconded the motion all agree motion carried.  See reports</w:t>
      </w:r>
    </w:p>
    <w:p w14:paraId="64E93261" w14:textId="55590FD9" w:rsidR="00ED7B90" w:rsidRDefault="00ED7B90" w:rsidP="00AA2872">
      <w:r>
        <w:t xml:space="preserve">New Business:  1. Bruce Giuda made the motion to approve Vouchers 25366 – 25372 </w:t>
      </w:r>
      <w:r w:rsidR="00CF11CF">
        <w:t xml:space="preserve">for </w:t>
      </w:r>
      <w:r>
        <w:t xml:space="preserve">$23622.12 </w:t>
      </w:r>
      <w:r w:rsidR="0051262C">
        <w:t>Paul Irwin seconded the motion all agree motion carried.</w:t>
      </w:r>
      <w:r w:rsidR="00CF11CF">
        <w:t xml:space="preserve">  Bruce Giuda made the motion to approve Vouchers 26001 – 26033 for $60714.19 Keith Lilley seconded the motion all agree motion carried.</w:t>
      </w:r>
    </w:p>
    <w:p w14:paraId="2D5B8537" w14:textId="1CFADCAA" w:rsidR="00CF11CF" w:rsidRDefault="00CF11CF" w:rsidP="00AA2872">
      <w:r>
        <w:t xml:space="preserve">                              2. Paul Irwin made the motion to approve </w:t>
      </w:r>
      <w:r w:rsidR="0093595C">
        <w:t>f</w:t>
      </w:r>
      <w:r>
        <w:t>inancial reports for December 2025 Keith Lilley seconded the motion all agree motion carried.</w:t>
      </w:r>
    </w:p>
    <w:p w14:paraId="4060324A" w14:textId="73689158" w:rsidR="0093595C" w:rsidRDefault="0093595C" w:rsidP="00AA2872">
      <w:r>
        <w:t>David Ha</w:t>
      </w:r>
      <w:r w:rsidR="007E0080">
        <w:t>y</w:t>
      </w:r>
      <w:r>
        <w:t>nes discussed with the Board an upgrade to one of the trucks.</w:t>
      </w:r>
    </w:p>
    <w:p w14:paraId="7A069D80" w14:textId="726080FD" w:rsidR="0093595C" w:rsidRDefault="0093595C" w:rsidP="00AA2872">
      <w:r>
        <w:t>Bruce Giuda made the motion to adjourn the meeting at 8:21 PM John Hill seconded the motion all agree motion carried.</w:t>
      </w:r>
    </w:p>
    <w:p w14:paraId="170F522E" w14:textId="390E6D50" w:rsidR="0093595C" w:rsidRDefault="0093595C" w:rsidP="00AA2872">
      <w:r>
        <w:t>Respectfully Submitted,</w:t>
      </w:r>
    </w:p>
    <w:p w14:paraId="6641DF8F" w14:textId="77777777" w:rsidR="0093595C" w:rsidRDefault="0093595C" w:rsidP="00AA2872"/>
    <w:p w14:paraId="59D4756F" w14:textId="2DA56364" w:rsidR="0093595C" w:rsidRDefault="0093595C" w:rsidP="00AA2872">
      <w:r>
        <w:t>Lucy Richards</w:t>
      </w:r>
    </w:p>
    <w:p w14:paraId="5F39359D" w14:textId="77777777" w:rsidR="00CF11CF" w:rsidRDefault="00CF11CF" w:rsidP="00AA2872"/>
    <w:sectPr w:rsidR="00CF11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372B" w14:textId="77777777" w:rsidR="009E083D" w:rsidRDefault="009E083D" w:rsidP="005B2189">
      <w:pPr>
        <w:spacing w:after="0" w:line="240" w:lineRule="auto"/>
      </w:pPr>
      <w:r>
        <w:separator/>
      </w:r>
    </w:p>
  </w:endnote>
  <w:endnote w:type="continuationSeparator" w:id="0">
    <w:p w14:paraId="0AF16D0C" w14:textId="77777777" w:rsidR="009E083D" w:rsidRDefault="009E083D"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DA32" w14:textId="77777777" w:rsidR="009E083D" w:rsidRDefault="009E083D" w:rsidP="005B2189">
      <w:pPr>
        <w:spacing w:after="0" w:line="240" w:lineRule="auto"/>
      </w:pPr>
      <w:r>
        <w:separator/>
      </w:r>
    </w:p>
  </w:footnote>
  <w:footnote w:type="continuationSeparator" w:id="0">
    <w:p w14:paraId="01DAC1DF" w14:textId="77777777" w:rsidR="009E083D" w:rsidRDefault="009E083D"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62398"/>
      <w:docPartObj>
        <w:docPartGallery w:val="Watermarks"/>
        <w:docPartUnique/>
      </w:docPartObj>
    </w:sdtPr>
    <w:sdtContent>
      <w:p w14:paraId="1D67C76A" w14:textId="75ABC11A" w:rsidR="005B2189" w:rsidRDefault="00000000">
        <w:pPr>
          <w:pStyle w:val="Header"/>
        </w:pPr>
        <w:r>
          <w:rPr>
            <w:noProof/>
          </w:rPr>
          <w:pict w14:anchorId="217BE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065342"/>
    <w:rsid w:val="000B344F"/>
    <w:rsid w:val="00102040"/>
    <w:rsid w:val="00123496"/>
    <w:rsid w:val="0013503A"/>
    <w:rsid w:val="001B1B7A"/>
    <w:rsid w:val="001D024E"/>
    <w:rsid w:val="00211CD7"/>
    <w:rsid w:val="002772F7"/>
    <w:rsid w:val="002A7F1C"/>
    <w:rsid w:val="002E4F72"/>
    <w:rsid w:val="002F32BD"/>
    <w:rsid w:val="00330227"/>
    <w:rsid w:val="00353F52"/>
    <w:rsid w:val="003774C8"/>
    <w:rsid w:val="003D0587"/>
    <w:rsid w:val="003F4912"/>
    <w:rsid w:val="003F7F7F"/>
    <w:rsid w:val="00412524"/>
    <w:rsid w:val="00431A06"/>
    <w:rsid w:val="00440475"/>
    <w:rsid w:val="00455A48"/>
    <w:rsid w:val="004633FB"/>
    <w:rsid w:val="004C208B"/>
    <w:rsid w:val="004C69B2"/>
    <w:rsid w:val="004D3A22"/>
    <w:rsid w:val="0051262C"/>
    <w:rsid w:val="005B2189"/>
    <w:rsid w:val="005D4DC8"/>
    <w:rsid w:val="006458F0"/>
    <w:rsid w:val="00685A43"/>
    <w:rsid w:val="006913BA"/>
    <w:rsid w:val="006F3446"/>
    <w:rsid w:val="00753F92"/>
    <w:rsid w:val="00795F1D"/>
    <w:rsid w:val="007E0080"/>
    <w:rsid w:val="00800E71"/>
    <w:rsid w:val="0080331B"/>
    <w:rsid w:val="008559AB"/>
    <w:rsid w:val="00864DA3"/>
    <w:rsid w:val="008E1B70"/>
    <w:rsid w:val="008E5475"/>
    <w:rsid w:val="00927BE4"/>
    <w:rsid w:val="0093595C"/>
    <w:rsid w:val="00950B9F"/>
    <w:rsid w:val="009603ED"/>
    <w:rsid w:val="009E083D"/>
    <w:rsid w:val="00A8417F"/>
    <w:rsid w:val="00AA2872"/>
    <w:rsid w:val="00B25026"/>
    <w:rsid w:val="00B81A50"/>
    <w:rsid w:val="00BC2374"/>
    <w:rsid w:val="00C66884"/>
    <w:rsid w:val="00C82EE9"/>
    <w:rsid w:val="00CB3190"/>
    <w:rsid w:val="00CC3501"/>
    <w:rsid w:val="00CE64D0"/>
    <w:rsid w:val="00CF11CF"/>
    <w:rsid w:val="00D005CC"/>
    <w:rsid w:val="00D10FBE"/>
    <w:rsid w:val="00D8436C"/>
    <w:rsid w:val="00D956DE"/>
    <w:rsid w:val="00DA383C"/>
    <w:rsid w:val="00DB0F89"/>
    <w:rsid w:val="00DB5558"/>
    <w:rsid w:val="00DE19EC"/>
    <w:rsid w:val="00E746C7"/>
    <w:rsid w:val="00E967D6"/>
    <w:rsid w:val="00ED7B90"/>
    <w:rsid w:val="00F21526"/>
    <w:rsid w:val="00F30F21"/>
    <w:rsid w:val="00F40446"/>
    <w:rsid w:val="00F4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cp:lastModifiedBy>
  <cp:revision>4</cp:revision>
  <cp:lastPrinted>2026-01-16T18:19:00Z</cp:lastPrinted>
  <dcterms:created xsi:type="dcterms:W3CDTF">2026-01-16T18:23:00Z</dcterms:created>
  <dcterms:modified xsi:type="dcterms:W3CDTF">2026-01-22T19:09:00Z</dcterms:modified>
</cp:coreProperties>
</file>